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42B" w:rsidRPr="00F4742B" w:rsidRDefault="00F4742B" w:rsidP="00361764">
      <w:pPr>
        <w:jc w:val="both"/>
      </w:pPr>
    </w:p>
    <w:p w:rsidR="00F4742B" w:rsidRPr="00F4742B" w:rsidRDefault="00F4742B" w:rsidP="00361764">
      <w:pPr>
        <w:jc w:val="both"/>
      </w:pPr>
      <w:r w:rsidRPr="00F4742B">
        <w:rPr>
          <w:b/>
          <w:bCs/>
        </w:rPr>
        <w:t xml:space="preserve">Tööõiguse komisjoni korralise istungi protokoll </w:t>
      </w:r>
    </w:p>
    <w:p w:rsidR="00F4742B" w:rsidRPr="00F4742B" w:rsidRDefault="00F4742B" w:rsidP="00361764">
      <w:pPr>
        <w:jc w:val="both"/>
      </w:pPr>
    </w:p>
    <w:p w:rsidR="00F4742B" w:rsidRPr="00F4742B" w:rsidRDefault="00F4742B" w:rsidP="00361764">
      <w:pPr>
        <w:jc w:val="both"/>
      </w:pPr>
      <w:r w:rsidRPr="00F4742B">
        <w:t>18. november 2016. a nr 4</w:t>
      </w:r>
    </w:p>
    <w:p w:rsidR="00F4742B" w:rsidRPr="00F4742B" w:rsidRDefault="00F4742B" w:rsidP="00361764">
      <w:pPr>
        <w:jc w:val="both"/>
      </w:pPr>
    </w:p>
    <w:p w:rsidR="00F4742B" w:rsidRPr="00F4742B" w:rsidRDefault="00F4742B" w:rsidP="00361764">
      <w:pPr>
        <w:jc w:val="both"/>
      </w:pPr>
      <w:r w:rsidRPr="00F4742B">
        <w:t xml:space="preserve">Tallinn </w:t>
      </w:r>
    </w:p>
    <w:p w:rsidR="00F4742B" w:rsidRPr="00F4742B" w:rsidRDefault="00F4742B" w:rsidP="00361764">
      <w:pPr>
        <w:jc w:val="both"/>
      </w:pPr>
    </w:p>
    <w:p w:rsidR="00F4742B" w:rsidRPr="00F4742B" w:rsidRDefault="00F4742B" w:rsidP="00361764">
      <w:pPr>
        <w:jc w:val="both"/>
      </w:pPr>
      <w:r w:rsidRPr="00F4742B">
        <w:t xml:space="preserve">Istungit juhatas komisjoni esimees Anne Värvimann ja protokollis Karina Paatsi. </w:t>
      </w:r>
    </w:p>
    <w:p w:rsidR="00F4742B" w:rsidRPr="00F4742B" w:rsidRDefault="00F4742B" w:rsidP="00361764">
      <w:pPr>
        <w:jc w:val="both"/>
      </w:pPr>
    </w:p>
    <w:p w:rsidR="00F4742B" w:rsidRPr="00F4742B" w:rsidRDefault="00F4742B" w:rsidP="00361764">
      <w:pPr>
        <w:jc w:val="both"/>
      </w:pPr>
      <w:r w:rsidRPr="00F4742B">
        <w:t xml:space="preserve">Istungist võtsid osa komisjoni liikmed Anne Värvimann, Triinu Hiob, Karina Paatsi, Senny Pello, Katrin Sarap, Rando Maisvee ja Indrek Ergma. </w:t>
      </w:r>
    </w:p>
    <w:p w:rsidR="00F4742B" w:rsidRPr="00F4742B" w:rsidRDefault="00F4742B" w:rsidP="00361764">
      <w:pPr>
        <w:jc w:val="both"/>
      </w:pPr>
    </w:p>
    <w:p w:rsidR="00F4742B" w:rsidRPr="00F4742B" w:rsidRDefault="00F4742B" w:rsidP="00361764">
      <w:pPr>
        <w:jc w:val="both"/>
      </w:pPr>
      <w:r w:rsidRPr="00F4742B">
        <w:t xml:space="preserve">Istungilt puudusid etteteatamisega komisjoni liige Ljudmilla Tamar ja Kristel Sild. </w:t>
      </w:r>
    </w:p>
    <w:p w:rsidR="00F4742B" w:rsidRPr="00F4742B" w:rsidRDefault="00F4742B" w:rsidP="00361764">
      <w:pPr>
        <w:jc w:val="both"/>
      </w:pPr>
    </w:p>
    <w:p w:rsidR="00F4742B" w:rsidRPr="00F4742B" w:rsidRDefault="00F4742B" w:rsidP="00361764">
      <w:pPr>
        <w:jc w:val="both"/>
      </w:pPr>
      <w:r w:rsidRPr="00F4742B">
        <w:t>Istung algas kell 11.00</w:t>
      </w:r>
      <w:r w:rsidR="00361764">
        <w:t>.</w:t>
      </w:r>
      <w:r w:rsidRPr="00F4742B">
        <w:t xml:space="preserve"> </w:t>
      </w:r>
    </w:p>
    <w:p w:rsidR="00F4742B" w:rsidRPr="00F4742B" w:rsidRDefault="00F4742B" w:rsidP="00361764">
      <w:pPr>
        <w:jc w:val="both"/>
      </w:pPr>
      <w:r w:rsidRPr="00F4742B">
        <w:t>Istung lõppes kell 12.00</w:t>
      </w:r>
      <w:r w:rsidR="00361764">
        <w:t>.</w:t>
      </w:r>
    </w:p>
    <w:p w:rsidR="00F4742B" w:rsidRPr="00F4742B" w:rsidRDefault="00F4742B" w:rsidP="00361764">
      <w:pPr>
        <w:jc w:val="both"/>
        <w:rPr>
          <w:b/>
          <w:bCs/>
        </w:rPr>
      </w:pPr>
    </w:p>
    <w:p w:rsidR="00F4742B" w:rsidRPr="00F4742B" w:rsidRDefault="00F4742B" w:rsidP="00361764">
      <w:pPr>
        <w:jc w:val="both"/>
        <w:rPr>
          <w:b/>
          <w:bCs/>
        </w:rPr>
      </w:pPr>
      <w:r w:rsidRPr="00F4742B">
        <w:rPr>
          <w:b/>
          <w:bCs/>
        </w:rPr>
        <w:t xml:space="preserve">Päevakord: </w:t>
      </w:r>
    </w:p>
    <w:p w:rsidR="00F4742B" w:rsidRPr="00F4742B" w:rsidRDefault="00F4742B" w:rsidP="00361764">
      <w:pPr>
        <w:jc w:val="both"/>
      </w:pPr>
    </w:p>
    <w:p w:rsidR="00F4742B" w:rsidRDefault="00F4742B" w:rsidP="00361764">
      <w:pPr>
        <w:numPr>
          <w:ilvl w:val="0"/>
          <w:numId w:val="10"/>
        </w:numPr>
        <w:jc w:val="both"/>
        <w:rPr>
          <w:b/>
        </w:rPr>
      </w:pPr>
      <w:r w:rsidRPr="00F4742B">
        <w:rPr>
          <w:b/>
        </w:rPr>
        <w:t xml:space="preserve">Ülevaade sotsiaalministeeriumis </w:t>
      </w:r>
      <w:r w:rsidR="00361764">
        <w:rPr>
          <w:b/>
        </w:rPr>
        <w:t>18.10.</w:t>
      </w:r>
      <w:r w:rsidRPr="00F4742B">
        <w:rPr>
          <w:b/>
        </w:rPr>
        <w:t>2016</w:t>
      </w:r>
      <w:r w:rsidR="00361764">
        <w:rPr>
          <w:b/>
        </w:rPr>
        <w:t>. a</w:t>
      </w:r>
      <w:r w:rsidRPr="00F4742B">
        <w:rPr>
          <w:b/>
        </w:rPr>
        <w:t xml:space="preserve"> ja </w:t>
      </w:r>
      <w:r w:rsidR="00361764">
        <w:rPr>
          <w:b/>
        </w:rPr>
        <w:t>24</w:t>
      </w:r>
      <w:r w:rsidRPr="00F4742B">
        <w:rPr>
          <w:b/>
        </w:rPr>
        <w:t>.10.2016.</w:t>
      </w:r>
      <w:r w:rsidR="00E22195">
        <w:rPr>
          <w:b/>
        </w:rPr>
        <w:t xml:space="preserve"> </w:t>
      </w:r>
      <w:r w:rsidRPr="00F4742B">
        <w:rPr>
          <w:b/>
        </w:rPr>
        <w:t>a toimunud aruteludest töövaidluse lahendamise seaduse eelnõule laekunud tagasiside osas</w:t>
      </w:r>
      <w:r w:rsidR="00E22195">
        <w:rPr>
          <w:b/>
        </w:rPr>
        <w:t>.</w:t>
      </w:r>
    </w:p>
    <w:p w:rsidR="00E22195" w:rsidRPr="00F4742B" w:rsidRDefault="00E22195" w:rsidP="00E22195">
      <w:pPr>
        <w:ind w:left="720"/>
        <w:jc w:val="both"/>
        <w:rPr>
          <w:b/>
        </w:rPr>
      </w:pPr>
    </w:p>
    <w:p w:rsidR="00F4742B" w:rsidRPr="00F4742B" w:rsidRDefault="00E22195" w:rsidP="00361764">
      <w:pPr>
        <w:numPr>
          <w:ilvl w:val="0"/>
          <w:numId w:val="10"/>
        </w:numPr>
        <w:jc w:val="both"/>
        <w:rPr>
          <w:b/>
        </w:rPr>
      </w:pPr>
      <w:r>
        <w:rPr>
          <w:b/>
        </w:rPr>
        <w:t>Euroopa sotsiaalõiguste samba osas võimaliku tagasiside andmine Euroopa Komisjonile.</w:t>
      </w:r>
    </w:p>
    <w:p w:rsidR="00F4742B" w:rsidRPr="00F4742B" w:rsidRDefault="00F4742B" w:rsidP="00361764">
      <w:pPr>
        <w:jc w:val="both"/>
      </w:pPr>
    </w:p>
    <w:p w:rsidR="00F4742B" w:rsidRDefault="00F4742B" w:rsidP="00361764">
      <w:pPr>
        <w:jc w:val="both"/>
        <w:rPr>
          <w:b/>
          <w:bCs/>
        </w:rPr>
      </w:pPr>
      <w:r w:rsidRPr="00F4742B">
        <w:rPr>
          <w:b/>
          <w:bCs/>
        </w:rPr>
        <w:t>Arutatud küsimused ja vastuvõetud otsused:</w:t>
      </w:r>
    </w:p>
    <w:p w:rsidR="00E22195" w:rsidRPr="00F4742B" w:rsidRDefault="00E22195" w:rsidP="00361764">
      <w:pPr>
        <w:jc w:val="both"/>
        <w:rPr>
          <w:b/>
          <w:bCs/>
        </w:rPr>
      </w:pPr>
    </w:p>
    <w:p w:rsidR="00F4742B" w:rsidRPr="00F4742B" w:rsidRDefault="00F4742B" w:rsidP="00361764">
      <w:pPr>
        <w:numPr>
          <w:ilvl w:val="0"/>
          <w:numId w:val="12"/>
        </w:numPr>
        <w:jc w:val="both"/>
        <w:rPr>
          <w:b/>
        </w:rPr>
      </w:pPr>
      <w:r w:rsidRPr="00F4742B">
        <w:rPr>
          <w:b/>
        </w:rPr>
        <w:t xml:space="preserve">Ülevaade sotsiaalministeeriumis </w:t>
      </w:r>
      <w:r w:rsidR="00361764">
        <w:rPr>
          <w:b/>
        </w:rPr>
        <w:t>18.10.</w:t>
      </w:r>
      <w:r w:rsidRPr="00F4742B">
        <w:rPr>
          <w:b/>
        </w:rPr>
        <w:t>2016</w:t>
      </w:r>
      <w:r w:rsidR="00361764">
        <w:rPr>
          <w:b/>
        </w:rPr>
        <w:t>. a</w:t>
      </w:r>
      <w:r w:rsidRPr="00F4742B">
        <w:rPr>
          <w:b/>
        </w:rPr>
        <w:t xml:space="preserve"> ja </w:t>
      </w:r>
      <w:r w:rsidR="00361764">
        <w:rPr>
          <w:b/>
        </w:rPr>
        <w:t>24</w:t>
      </w:r>
      <w:r w:rsidRPr="00F4742B">
        <w:rPr>
          <w:b/>
        </w:rPr>
        <w:t>.10.2016.</w:t>
      </w:r>
      <w:r w:rsidR="00361764">
        <w:rPr>
          <w:b/>
        </w:rPr>
        <w:t xml:space="preserve"> </w:t>
      </w:r>
      <w:r w:rsidRPr="00F4742B">
        <w:rPr>
          <w:b/>
        </w:rPr>
        <w:t>a toimunud aruteludest töövaidluse lahendamise seaduse eelnõule laekunud tagasiside osas</w:t>
      </w:r>
    </w:p>
    <w:p w:rsidR="00F4742B" w:rsidRPr="00F4742B" w:rsidRDefault="00F4742B" w:rsidP="00361764">
      <w:pPr>
        <w:jc w:val="both"/>
        <w:rPr>
          <w:bCs/>
        </w:rPr>
      </w:pPr>
    </w:p>
    <w:p w:rsidR="00F4742B" w:rsidRPr="00F4742B" w:rsidRDefault="00361764" w:rsidP="00361764">
      <w:pPr>
        <w:jc w:val="both"/>
        <w:rPr>
          <w:bCs/>
        </w:rPr>
      </w:pPr>
      <w:r>
        <w:rPr>
          <w:bCs/>
        </w:rPr>
        <w:t>18.10.</w:t>
      </w:r>
      <w:r w:rsidR="00F4742B" w:rsidRPr="00F4742B">
        <w:rPr>
          <w:bCs/>
        </w:rPr>
        <w:t>2016.</w:t>
      </w:r>
      <w:r>
        <w:rPr>
          <w:bCs/>
        </w:rPr>
        <w:t xml:space="preserve"> </w:t>
      </w:r>
      <w:r w:rsidR="00F4742B" w:rsidRPr="00F4742B">
        <w:rPr>
          <w:bCs/>
        </w:rPr>
        <w:t xml:space="preserve">a arutelul </w:t>
      </w:r>
      <w:r>
        <w:rPr>
          <w:bCs/>
        </w:rPr>
        <w:t xml:space="preserve">Sotsiaalministeeriumis </w:t>
      </w:r>
      <w:r w:rsidR="00F4742B" w:rsidRPr="00F4742B">
        <w:rPr>
          <w:bCs/>
        </w:rPr>
        <w:t xml:space="preserve">osales Katrin Sarap, </w:t>
      </w:r>
      <w:r>
        <w:rPr>
          <w:bCs/>
        </w:rPr>
        <w:t>24</w:t>
      </w:r>
      <w:r w:rsidR="00F4742B" w:rsidRPr="00F4742B">
        <w:rPr>
          <w:bCs/>
        </w:rPr>
        <w:t>.10.2016.</w:t>
      </w:r>
      <w:r>
        <w:rPr>
          <w:bCs/>
        </w:rPr>
        <w:t xml:space="preserve"> </w:t>
      </w:r>
      <w:r w:rsidR="00F4742B" w:rsidRPr="00F4742B">
        <w:rPr>
          <w:bCs/>
        </w:rPr>
        <w:t xml:space="preserve">a arutelul </w:t>
      </w:r>
      <w:r>
        <w:rPr>
          <w:bCs/>
        </w:rPr>
        <w:t xml:space="preserve">Sotsiaalministeeriumis </w:t>
      </w:r>
      <w:r w:rsidR="00F4742B" w:rsidRPr="00F4742B">
        <w:rPr>
          <w:bCs/>
        </w:rPr>
        <w:t>osalesid Anne Värvimann ja Rando Maisvee. Osalejad informeerisid komisjoni liikmeid kohtumisel arutatud küsimustest ja avaldatud seisukohtadest. Paraku jäi sisuliste küsimuste (eelkõige menetluslike) arutamine eeldatust nõrgemaks. Sotsiaalministeeriumi eesmärgiks on koostada eelnõu lõplik 2016.</w:t>
      </w:r>
      <w:r>
        <w:rPr>
          <w:bCs/>
        </w:rPr>
        <w:t xml:space="preserve"> </w:t>
      </w:r>
      <w:r w:rsidR="00F4742B" w:rsidRPr="00F4742B">
        <w:rPr>
          <w:bCs/>
        </w:rPr>
        <w:t xml:space="preserve">a lõpuks. </w:t>
      </w:r>
      <w:r>
        <w:rPr>
          <w:bCs/>
        </w:rPr>
        <w:t>U</w:t>
      </w:r>
      <w:r w:rsidR="00F4742B" w:rsidRPr="00F4742B">
        <w:rPr>
          <w:bCs/>
        </w:rPr>
        <w:t>ut ringi kommenteerimiseks ei tehta.</w:t>
      </w:r>
    </w:p>
    <w:p w:rsidR="00F4742B" w:rsidRPr="00F4742B" w:rsidRDefault="00F4742B" w:rsidP="00361764">
      <w:pPr>
        <w:jc w:val="both"/>
        <w:rPr>
          <w:bCs/>
        </w:rPr>
      </w:pPr>
    </w:p>
    <w:p w:rsidR="00F4742B" w:rsidRDefault="00F4742B" w:rsidP="00361764">
      <w:pPr>
        <w:jc w:val="both"/>
        <w:rPr>
          <w:bCs/>
        </w:rPr>
      </w:pPr>
      <w:r w:rsidRPr="00F4742B">
        <w:rPr>
          <w:bCs/>
        </w:rPr>
        <w:t>Komisjoni liikmed võtsid info teadmiseks.</w:t>
      </w:r>
    </w:p>
    <w:p w:rsidR="00361764" w:rsidRPr="00F4742B" w:rsidRDefault="00361764" w:rsidP="00361764">
      <w:pPr>
        <w:jc w:val="both"/>
        <w:rPr>
          <w:bCs/>
        </w:rPr>
      </w:pPr>
    </w:p>
    <w:p w:rsidR="00F4742B" w:rsidRPr="00F4742B" w:rsidRDefault="00F4742B" w:rsidP="00361764">
      <w:pPr>
        <w:numPr>
          <w:ilvl w:val="0"/>
          <w:numId w:val="11"/>
        </w:numPr>
        <w:jc w:val="both"/>
        <w:rPr>
          <w:b/>
        </w:rPr>
      </w:pPr>
      <w:r w:rsidRPr="00F4742B">
        <w:rPr>
          <w:b/>
        </w:rPr>
        <w:t>Euroopa sotsiaalõiguste sammas</w:t>
      </w:r>
    </w:p>
    <w:p w:rsidR="00F4742B" w:rsidRPr="00F4742B" w:rsidRDefault="00F4742B" w:rsidP="00361764">
      <w:pPr>
        <w:jc w:val="both"/>
        <w:rPr>
          <w:b/>
          <w:bCs/>
        </w:rPr>
      </w:pPr>
    </w:p>
    <w:p w:rsidR="00F4742B" w:rsidRDefault="00F4742B" w:rsidP="00361764">
      <w:pPr>
        <w:jc w:val="both"/>
        <w:rPr>
          <w:bCs/>
        </w:rPr>
      </w:pPr>
      <w:r w:rsidRPr="00F4742B">
        <w:rPr>
          <w:bCs/>
        </w:rPr>
        <w:t xml:space="preserve">Anne Värvimann: Kõik küsimustiku teemad </w:t>
      </w:r>
      <w:r w:rsidR="00361764">
        <w:rPr>
          <w:bCs/>
        </w:rPr>
        <w:t>ei kuulu tööõiguse valdkonda.</w:t>
      </w:r>
      <w:r w:rsidRPr="00F4742B">
        <w:rPr>
          <w:bCs/>
        </w:rPr>
        <w:t xml:space="preserve"> </w:t>
      </w:r>
      <w:r w:rsidR="00E22195">
        <w:rPr>
          <w:bCs/>
        </w:rPr>
        <w:lastRenderedPageBreak/>
        <w:t>S</w:t>
      </w:r>
      <w:r w:rsidR="00361764">
        <w:rPr>
          <w:bCs/>
        </w:rPr>
        <w:t>eisukohtade</w:t>
      </w:r>
      <w:r w:rsidRPr="00F4742B">
        <w:rPr>
          <w:bCs/>
        </w:rPr>
        <w:t xml:space="preserve"> esitamise tähtaeg</w:t>
      </w:r>
      <w:r w:rsidR="00E22195">
        <w:rPr>
          <w:bCs/>
        </w:rPr>
        <w:t xml:space="preserve"> Euroopa Komisjonile on </w:t>
      </w:r>
      <w:r w:rsidR="00E22195" w:rsidRPr="00F4742B">
        <w:rPr>
          <w:bCs/>
        </w:rPr>
        <w:t>31</w:t>
      </w:r>
      <w:bookmarkStart w:id="0" w:name="_GoBack"/>
      <w:bookmarkEnd w:id="0"/>
      <w:r w:rsidR="00E22195" w:rsidRPr="00F4742B">
        <w:rPr>
          <w:bCs/>
        </w:rPr>
        <w:t>.12.2016.</w:t>
      </w:r>
      <w:r w:rsidR="00E22195">
        <w:rPr>
          <w:bCs/>
        </w:rPr>
        <w:t xml:space="preserve"> </w:t>
      </w:r>
      <w:r w:rsidR="00E22195" w:rsidRPr="00F4742B">
        <w:rPr>
          <w:bCs/>
        </w:rPr>
        <w:t>a</w:t>
      </w:r>
      <w:r w:rsidRPr="00F4742B">
        <w:rPr>
          <w:bCs/>
        </w:rPr>
        <w:t>. Mõistlik on teemad liikmete vahel ära jaotada – iga liige valmistab vastava teema vastused ette.</w:t>
      </w:r>
      <w:r w:rsidR="00361764">
        <w:rPr>
          <w:bCs/>
        </w:rPr>
        <w:t xml:space="preserve"> Kuivõrd teemade ring on lai ja teemad on väga mahukad, on sellisel viisil võimalik kõik teemad süvitsi läbi analüüsida.</w:t>
      </w:r>
    </w:p>
    <w:p w:rsidR="00361764" w:rsidRPr="00F4742B" w:rsidRDefault="00361764" w:rsidP="00361764">
      <w:pPr>
        <w:jc w:val="both"/>
        <w:rPr>
          <w:bCs/>
        </w:rPr>
      </w:pPr>
    </w:p>
    <w:p w:rsidR="00F4742B" w:rsidRDefault="00F4742B" w:rsidP="00361764">
      <w:pPr>
        <w:jc w:val="both"/>
        <w:rPr>
          <w:bCs/>
        </w:rPr>
      </w:pPr>
      <w:r w:rsidRPr="00F4742B">
        <w:rPr>
          <w:bCs/>
        </w:rPr>
        <w:t xml:space="preserve">Rando Maisvee: Kas me saame anda vähemalt ideid protsessile? Konkreetne teema: </w:t>
      </w:r>
      <w:proofErr w:type="spellStart"/>
      <w:r w:rsidRPr="00F4742B">
        <w:rPr>
          <w:bCs/>
        </w:rPr>
        <w:t>kaugtöö</w:t>
      </w:r>
      <w:proofErr w:type="spellEnd"/>
      <w:r w:rsidRPr="00F4742B">
        <w:rPr>
          <w:bCs/>
        </w:rPr>
        <w:t xml:space="preserve"> puhul tööandja vastutus TTO nõuete eest? </w:t>
      </w:r>
    </w:p>
    <w:p w:rsidR="00361764" w:rsidRPr="00F4742B" w:rsidRDefault="00361764" w:rsidP="00361764">
      <w:pPr>
        <w:jc w:val="both"/>
        <w:rPr>
          <w:bCs/>
        </w:rPr>
      </w:pPr>
    </w:p>
    <w:p w:rsidR="00F4742B" w:rsidRPr="00F4742B" w:rsidRDefault="00F4742B" w:rsidP="00361764">
      <w:pPr>
        <w:jc w:val="both"/>
        <w:rPr>
          <w:bCs/>
        </w:rPr>
      </w:pPr>
      <w:r w:rsidRPr="00F4742B">
        <w:rPr>
          <w:b/>
          <w:bCs/>
        </w:rPr>
        <w:t>Otsus:</w:t>
      </w:r>
      <w:r w:rsidRPr="00F4742B">
        <w:rPr>
          <w:bCs/>
        </w:rPr>
        <w:t xml:space="preserve"> Komisjoni esimees jaotab küsimustiku teemad komisjoni liikmete vahel, vastused saadetakse Anne Värvimannile hiljemalt 08.12.2016.</w:t>
      </w:r>
      <w:r w:rsidR="00361764">
        <w:rPr>
          <w:bCs/>
        </w:rPr>
        <w:t xml:space="preserve"> </w:t>
      </w:r>
      <w:r w:rsidRPr="00F4742B">
        <w:rPr>
          <w:bCs/>
        </w:rPr>
        <w:t>a</w:t>
      </w:r>
      <w:r w:rsidR="00361764">
        <w:rPr>
          <w:bCs/>
        </w:rPr>
        <w:t xml:space="preserve"> ja komisjon</w:t>
      </w:r>
      <w:r w:rsidRPr="00F4742B">
        <w:rPr>
          <w:bCs/>
        </w:rPr>
        <w:t xml:space="preserve"> koguneb vastuseid arutama 09.12</w:t>
      </w:r>
      <w:r w:rsidR="00361764">
        <w:rPr>
          <w:bCs/>
        </w:rPr>
        <w:t>.2016. a</w:t>
      </w:r>
      <w:r w:rsidRPr="00F4742B">
        <w:rPr>
          <w:bCs/>
        </w:rPr>
        <w:t xml:space="preserve"> k</w:t>
      </w:r>
      <w:r w:rsidR="00361764">
        <w:rPr>
          <w:bCs/>
        </w:rPr>
        <w:t>el</w:t>
      </w:r>
      <w:r w:rsidRPr="00F4742B">
        <w:rPr>
          <w:bCs/>
        </w:rPr>
        <w:t>l 9.00 advokatuuris.</w:t>
      </w:r>
    </w:p>
    <w:p w:rsidR="00F4742B" w:rsidRPr="00F4742B" w:rsidRDefault="00F4742B" w:rsidP="00361764">
      <w:pPr>
        <w:jc w:val="both"/>
        <w:rPr>
          <w:b/>
          <w:bCs/>
        </w:rPr>
      </w:pPr>
    </w:p>
    <w:p w:rsidR="00F4742B" w:rsidRPr="00F4742B" w:rsidRDefault="00F4742B" w:rsidP="00361764">
      <w:pPr>
        <w:jc w:val="both"/>
        <w:rPr>
          <w:b/>
          <w:bCs/>
        </w:rPr>
      </w:pPr>
    </w:p>
    <w:p w:rsidR="00F4742B" w:rsidRPr="00F4742B" w:rsidRDefault="00F4742B" w:rsidP="00361764">
      <w:pPr>
        <w:jc w:val="both"/>
        <w:rPr>
          <w:bCs/>
        </w:rPr>
      </w:pPr>
      <w:r w:rsidRPr="00F4742B">
        <w:rPr>
          <w:bCs/>
        </w:rPr>
        <w:t>/al</w:t>
      </w:r>
      <w:r w:rsidR="00361764">
        <w:rPr>
          <w:bCs/>
        </w:rPr>
        <w:t>lkirjastatud digitaalselt/</w:t>
      </w:r>
      <w:r w:rsidR="00361764">
        <w:rPr>
          <w:bCs/>
        </w:rPr>
        <w:tab/>
      </w:r>
      <w:r w:rsidR="00361764">
        <w:rPr>
          <w:bCs/>
        </w:rPr>
        <w:tab/>
      </w:r>
      <w:r w:rsidRPr="00F4742B">
        <w:rPr>
          <w:bCs/>
        </w:rPr>
        <w:t>/allkirjastatud digitaalselt/</w:t>
      </w:r>
    </w:p>
    <w:p w:rsidR="00F4742B" w:rsidRPr="00F4742B" w:rsidRDefault="00361764" w:rsidP="00361764">
      <w:pPr>
        <w:jc w:val="both"/>
        <w:rPr>
          <w:bCs/>
        </w:rPr>
      </w:pPr>
      <w:r>
        <w:rPr>
          <w:bCs/>
        </w:rPr>
        <w:t>Anne Värvimann</w:t>
      </w:r>
      <w:r>
        <w:rPr>
          <w:bCs/>
        </w:rPr>
        <w:tab/>
      </w:r>
      <w:r>
        <w:rPr>
          <w:bCs/>
        </w:rPr>
        <w:tab/>
      </w:r>
      <w:r>
        <w:rPr>
          <w:bCs/>
        </w:rPr>
        <w:tab/>
      </w:r>
      <w:r w:rsidR="00F4742B" w:rsidRPr="00F4742B">
        <w:rPr>
          <w:bCs/>
        </w:rPr>
        <w:t>Karina Paatsi</w:t>
      </w:r>
    </w:p>
    <w:p w:rsidR="00F4742B" w:rsidRPr="00F4742B" w:rsidRDefault="00361764" w:rsidP="00361764">
      <w:pPr>
        <w:jc w:val="both"/>
      </w:pPr>
      <w:r>
        <w:rPr>
          <w:bCs/>
        </w:rPr>
        <w:t>komisjoni esimees</w:t>
      </w:r>
      <w:r>
        <w:rPr>
          <w:bCs/>
        </w:rPr>
        <w:tab/>
      </w:r>
      <w:r>
        <w:rPr>
          <w:bCs/>
        </w:rPr>
        <w:tab/>
      </w:r>
      <w:r>
        <w:rPr>
          <w:bCs/>
        </w:rPr>
        <w:tab/>
      </w:r>
      <w:proofErr w:type="spellStart"/>
      <w:r w:rsidR="00F4742B" w:rsidRPr="00F4742B">
        <w:rPr>
          <w:bCs/>
        </w:rPr>
        <w:t>protokollija</w:t>
      </w:r>
      <w:proofErr w:type="spellEnd"/>
    </w:p>
    <w:p w:rsidR="00D602B9" w:rsidRPr="000135A9" w:rsidRDefault="00D602B9" w:rsidP="00361764">
      <w:pPr>
        <w:jc w:val="both"/>
      </w:pPr>
    </w:p>
    <w:sectPr w:rsidR="00D602B9" w:rsidRPr="000135A9">
      <w:headerReference w:type="default" r:id="rId7"/>
      <w:footerReference w:type="default" r:id="rId8"/>
      <w:footnotePr>
        <w:pos w:val="beneathText"/>
      </w:footnotePr>
      <w:pgSz w:w="11906" w:h="16838"/>
      <w:pgMar w:top="2169" w:right="1800" w:bottom="1800" w:left="1800"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9F5" w:rsidRDefault="00A229F5">
      <w:r>
        <w:separator/>
      </w:r>
    </w:p>
  </w:endnote>
  <w:endnote w:type="continuationSeparator" w:id="0">
    <w:p w:rsidR="00A229F5" w:rsidRDefault="00A2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483" w:rsidRPr="00821B68" w:rsidRDefault="00EB2483">
    <w:pPr>
      <w:pStyle w:val="Footer"/>
      <w:pBdr>
        <w:top w:val="single" w:sz="1" w:space="1" w:color="000000"/>
      </w:pBdr>
      <w:rPr>
        <w:sz w:val="22"/>
        <w:szCs w:val="22"/>
      </w:rPr>
    </w:pPr>
    <w:r>
      <w:t xml:space="preserve">Rävala pst 3                              Tel 662 0665                   </w:t>
    </w:r>
    <w:r w:rsidR="00821B68" w:rsidRPr="00821B68">
      <w:rPr>
        <w:sz w:val="22"/>
        <w:szCs w:val="22"/>
      </w:rPr>
      <w:t>Konto</w:t>
    </w:r>
    <w:r w:rsidRPr="00821B68">
      <w:rPr>
        <w:sz w:val="22"/>
        <w:szCs w:val="22"/>
      </w:rPr>
      <w:t xml:space="preserve"> </w:t>
    </w:r>
    <w:r w:rsidR="00821B68" w:rsidRPr="00821B68">
      <w:rPr>
        <w:sz w:val="22"/>
        <w:szCs w:val="22"/>
      </w:rPr>
      <w:t>EE871700017002181978</w:t>
    </w:r>
  </w:p>
  <w:p w:rsidR="00EB2483" w:rsidRDefault="00EB2483">
    <w:pPr>
      <w:pStyle w:val="Footer"/>
    </w:pPr>
    <w:r>
      <w:t>10143 TALLINN                      Faks 662 0677</w:t>
    </w:r>
    <w:r>
      <w:tab/>
      <w:t xml:space="preserve">               Nordea </w:t>
    </w:r>
    <w:proofErr w:type="spellStart"/>
    <w:r>
      <w:t>Bank</w:t>
    </w:r>
    <w:proofErr w:type="spellEnd"/>
    <w:r>
      <w:t xml:space="preserve"> </w:t>
    </w:r>
    <w:proofErr w:type="spellStart"/>
    <w:r>
      <w:t>Finland</w:t>
    </w:r>
    <w:proofErr w:type="spellEnd"/>
    <w:r>
      <w:t xml:space="preserve"> </w:t>
    </w:r>
    <w:proofErr w:type="spellStart"/>
    <w:r>
      <w:t>Plc</w:t>
    </w:r>
    <w:proofErr w:type="spellEnd"/>
    <w:r>
      <w:t xml:space="preserve"> Eesti</w:t>
    </w:r>
    <w:r>
      <w:tab/>
    </w:r>
  </w:p>
  <w:p w:rsidR="00EB2483" w:rsidRDefault="00EB2483">
    <w:pPr>
      <w:pStyle w:val="Footer"/>
    </w:pPr>
    <w:proofErr w:type="spellStart"/>
    <w:r>
      <w:t>Reg</w:t>
    </w:r>
    <w:proofErr w:type="spellEnd"/>
    <w:r>
      <w:t xml:space="preserve"> kood </w:t>
    </w:r>
    <w:r w:rsidRPr="00A661B6">
      <w:rPr>
        <w:szCs w:val="24"/>
      </w:rPr>
      <w:t>74000027</w:t>
    </w:r>
    <w:r>
      <w:rPr>
        <w:szCs w:val="24"/>
      </w:rPr>
      <w:t xml:space="preserve">                  </w:t>
    </w:r>
    <w:r>
      <w:t xml:space="preserve">E-post: </w:t>
    </w:r>
    <w:smartTag w:uri="urn:schemas-microsoft-com:office:smarttags" w:element="PersonName">
      <w:r>
        <w:t>advokatuur@advokatuur.ee</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9F5" w:rsidRDefault="00A229F5">
      <w:r>
        <w:separator/>
      </w:r>
    </w:p>
  </w:footnote>
  <w:footnote w:type="continuationSeparator" w:id="0">
    <w:p w:rsidR="00A229F5" w:rsidRDefault="00A22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483" w:rsidRDefault="00EB2483" w:rsidP="0033328E">
    <w:pPr>
      <w:pStyle w:val="Header"/>
      <w:jc w:val="right"/>
      <w:rPr>
        <w:position w:val="-35"/>
        <w:sz w:val="20"/>
      </w:rPr>
    </w:pPr>
  </w:p>
  <w:p w:rsidR="00EB2483" w:rsidRDefault="00B26E4D">
    <w:pPr>
      <w:pStyle w:val="Header"/>
      <w:jc w:val="center"/>
      <w:rPr>
        <w:sz w:val="36"/>
      </w:rPr>
    </w:pPr>
    <w:r>
      <w:rPr>
        <w:noProof/>
        <w:position w:val="-35"/>
        <w:sz w:val="20"/>
      </w:rPr>
      <w:drawing>
        <wp:inline distT="0" distB="0" distL="0" distR="0" wp14:anchorId="7644BAF1" wp14:editId="45C4A710">
          <wp:extent cx="933450" cy="742950"/>
          <wp:effectExtent l="1905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33450" cy="742950"/>
                  </a:xfrm>
                  <a:prstGeom prst="rect">
                    <a:avLst/>
                  </a:prstGeom>
                  <a:noFill/>
                  <a:ln w="9525">
                    <a:noFill/>
                    <a:miter lim="800000"/>
                    <a:headEnd/>
                    <a:tailEnd/>
                  </a:ln>
                </pic:spPr>
              </pic:pic>
            </a:graphicData>
          </a:graphic>
        </wp:inline>
      </w:drawing>
    </w:r>
  </w:p>
  <w:p w:rsidR="00EB2483" w:rsidRPr="002C078E" w:rsidRDefault="00EB2483">
    <w:pPr>
      <w:pBdr>
        <w:bottom w:val="single" w:sz="1" w:space="1" w:color="000000"/>
      </w:pBdr>
      <w:jc w:val="center"/>
      <w:rPr>
        <w:sz w:val="36"/>
        <w:szCs w:val="36"/>
      </w:rPr>
    </w:pPr>
    <w:r w:rsidRPr="002C078E">
      <w:rPr>
        <w:sz w:val="36"/>
        <w:szCs w:val="36"/>
      </w:rPr>
      <w:t>EESTI ADVOKATUUR</w:t>
    </w:r>
  </w:p>
  <w:p w:rsidR="00EB2483" w:rsidRPr="0033328E" w:rsidRDefault="009626F5" w:rsidP="002C078E">
    <w:pPr>
      <w:jc w:val="center"/>
      <w:rPr>
        <w:sz w:val="28"/>
        <w:szCs w:val="28"/>
      </w:rPr>
    </w:pPr>
    <w:r>
      <w:rPr>
        <w:sz w:val="28"/>
        <w:szCs w:val="28"/>
      </w:rPr>
      <w:t>TÖÖÕIGUSE</w:t>
    </w:r>
    <w:r w:rsidR="00821B68" w:rsidRPr="0033328E">
      <w:rPr>
        <w:sz w:val="28"/>
        <w:szCs w:val="28"/>
      </w:rPr>
      <w:t xml:space="preserve"> KOMISJON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4D34"/>
    <w:multiLevelType w:val="hybridMultilevel"/>
    <w:tmpl w:val="88B6460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70C0490"/>
    <w:multiLevelType w:val="hybridMultilevel"/>
    <w:tmpl w:val="0016B8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97D0020"/>
    <w:multiLevelType w:val="hybridMultilevel"/>
    <w:tmpl w:val="844E2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0C14FA6"/>
    <w:multiLevelType w:val="hybridMultilevel"/>
    <w:tmpl w:val="6BF40E4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5CE0ED2"/>
    <w:multiLevelType w:val="hybridMultilevel"/>
    <w:tmpl w:val="620A9EC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C127106"/>
    <w:multiLevelType w:val="hybridMultilevel"/>
    <w:tmpl w:val="59B6ECD6"/>
    <w:lvl w:ilvl="0" w:tplc="D70214F4">
      <w:start w:val="1"/>
      <w:numFmt w:val="lowerLetter"/>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3C543A1"/>
    <w:multiLevelType w:val="hybridMultilevel"/>
    <w:tmpl w:val="0016B8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3732295"/>
    <w:multiLevelType w:val="hybridMultilevel"/>
    <w:tmpl w:val="747889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D867BB6"/>
    <w:multiLevelType w:val="hybridMultilevel"/>
    <w:tmpl w:val="C9262E08"/>
    <w:lvl w:ilvl="0" w:tplc="0425000F">
      <w:start w:val="1"/>
      <w:numFmt w:val="decimal"/>
      <w:lvlText w:val="%1."/>
      <w:lvlJc w:val="left"/>
      <w:pPr>
        <w:tabs>
          <w:tab w:val="num" w:pos="360"/>
        </w:tabs>
        <w:ind w:left="360" w:hanging="360"/>
      </w:pPr>
      <w:rPr>
        <w:rFonts w:hint="default"/>
        <w:color w:val="auto"/>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9" w15:restartNumberingAfterBreak="0">
    <w:nsid w:val="76BC6583"/>
    <w:multiLevelType w:val="multilevel"/>
    <w:tmpl w:val="9E78EE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FAB2456"/>
    <w:multiLevelType w:val="hybridMultilevel"/>
    <w:tmpl w:val="FEAE0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9"/>
  </w:num>
  <w:num w:numId="8">
    <w:abstractNumId w:val="7"/>
  </w:num>
  <w:num w:numId="9">
    <w:abstractNumId w:val="5"/>
  </w:num>
  <w:num w:numId="10">
    <w:abstractNumId w:val="6"/>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3CC"/>
    <w:rsid w:val="000135A9"/>
    <w:rsid w:val="000315F6"/>
    <w:rsid w:val="000323A9"/>
    <w:rsid w:val="00041786"/>
    <w:rsid w:val="00050B09"/>
    <w:rsid w:val="000535D7"/>
    <w:rsid w:val="000569E2"/>
    <w:rsid w:val="0006709D"/>
    <w:rsid w:val="000802AD"/>
    <w:rsid w:val="00090873"/>
    <w:rsid w:val="000B1DBD"/>
    <w:rsid w:val="000B3803"/>
    <w:rsid w:val="000B66D7"/>
    <w:rsid w:val="000C46D8"/>
    <w:rsid w:val="000C624D"/>
    <w:rsid w:val="000D6C21"/>
    <w:rsid w:val="000D79ED"/>
    <w:rsid w:val="00113810"/>
    <w:rsid w:val="00121D26"/>
    <w:rsid w:val="00135A1A"/>
    <w:rsid w:val="00140FC1"/>
    <w:rsid w:val="0017478C"/>
    <w:rsid w:val="001877A7"/>
    <w:rsid w:val="0019296B"/>
    <w:rsid w:val="001A7312"/>
    <w:rsid w:val="001B6D2E"/>
    <w:rsid w:val="001B703A"/>
    <w:rsid w:val="001C01BF"/>
    <w:rsid w:val="001F5279"/>
    <w:rsid w:val="00207B9A"/>
    <w:rsid w:val="00225E70"/>
    <w:rsid w:val="00232DCC"/>
    <w:rsid w:val="00234020"/>
    <w:rsid w:val="002428C7"/>
    <w:rsid w:val="00246EA6"/>
    <w:rsid w:val="00247250"/>
    <w:rsid w:val="00252448"/>
    <w:rsid w:val="0026243B"/>
    <w:rsid w:val="002708D7"/>
    <w:rsid w:val="00286EDB"/>
    <w:rsid w:val="002A453F"/>
    <w:rsid w:val="002A7246"/>
    <w:rsid w:val="002B36A0"/>
    <w:rsid w:val="002B7E7D"/>
    <w:rsid w:val="002C078E"/>
    <w:rsid w:val="002C0FF1"/>
    <w:rsid w:val="002C1725"/>
    <w:rsid w:val="002C7073"/>
    <w:rsid w:val="002D5A8F"/>
    <w:rsid w:val="002F45D3"/>
    <w:rsid w:val="003247A2"/>
    <w:rsid w:val="0033328E"/>
    <w:rsid w:val="003533AF"/>
    <w:rsid w:val="00361764"/>
    <w:rsid w:val="003710F1"/>
    <w:rsid w:val="00381E6F"/>
    <w:rsid w:val="003873B7"/>
    <w:rsid w:val="003954D4"/>
    <w:rsid w:val="00395DC3"/>
    <w:rsid w:val="003B06D8"/>
    <w:rsid w:val="003C1E2D"/>
    <w:rsid w:val="003D6A0F"/>
    <w:rsid w:val="003F072D"/>
    <w:rsid w:val="00443BE3"/>
    <w:rsid w:val="00444769"/>
    <w:rsid w:val="00447456"/>
    <w:rsid w:val="00447FD9"/>
    <w:rsid w:val="0045348E"/>
    <w:rsid w:val="00493F1A"/>
    <w:rsid w:val="004A1162"/>
    <w:rsid w:val="004A29F6"/>
    <w:rsid w:val="004C5CE2"/>
    <w:rsid w:val="004C7793"/>
    <w:rsid w:val="004D03F6"/>
    <w:rsid w:val="004E08CA"/>
    <w:rsid w:val="004F3888"/>
    <w:rsid w:val="0051039F"/>
    <w:rsid w:val="005266B0"/>
    <w:rsid w:val="00536CB0"/>
    <w:rsid w:val="005418C2"/>
    <w:rsid w:val="005579EB"/>
    <w:rsid w:val="005613A9"/>
    <w:rsid w:val="005B249B"/>
    <w:rsid w:val="005B35E7"/>
    <w:rsid w:val="005B431E"/>
    <w:rsid w:val="005B611F"/>
    <w:rsid w:val="005B75F8"/>
    <w:rsid w:val="005C526F"/>
    <w:rsid w:val="005D0B6E"/>
    <w:rsid w:val="005E6F4E"/>
    <w:rsid w:val="005F0861"/>
    <w:rsid w:val="005F7BEF"/>
    <w:rsid w:val="00602575"/>
    <w:rsid w:val="006112D8"/>
    <w:rsid w:val="00611FE0"/>
    <w:rsid w:val="006531C7"/>
    <w:rsid w:val="00665D1C"/>
    <w:rsid w:val="006777FF"/>
    <w:rsid w:val="00684945"/>
    <w:rsid w:val="006924D3"/>
    <w:rsid w:val="006926E3"/>
    <w:rsid w:val="006A7D61"/>
    <w:rsid w:val="006B4EB8"/>
    <w:rsid w:val="006D0923"/>
    <w:rsid w:val="006D3F11"/>
    <w:rsid w:val="006E34AD"/>
    <w:rsid w:val="006F02FF"/>
    <w:rsid w:val="006F11B6"/>
    <w:rsid w:val="006F5AD4"/>
    <w:rsid w:val="00711AFD"/>
    <w:rsid w:val="00732735"/>
    <w:rsid w:val="007427EB"/>
    <w:rsid w:val="007579DF"/>
    <w:rsid w:val="007678F6"/>
    <w:rsid w:val="00773F2F"/>
    <w:rsid w:val="00786429"/>
    <w:rsid w:val="00791CD9"/>
    <w:rsid w:val="007A56DA"/>
    <w:rsid w:val="007A7F11"/>
    <w:rsid w:val="007B13CC"/>
    <w:rsid w:val="007D18E2"/>
    <w:rsid w:val="007F7295"/>
    <w:rsid w:val="00804233"/>
    <w:rsid w:val="00805BBD"/>
    <w:rsid w:val="00821B68"/>
    <w:rsid w:val="00826055"/>
    <w:rsid w:val="00827C1F"/>
    <w:rsid w:val="008609EF"/>
    <w:rsid w:val="008617E5"/>
    <w:rsid w:val="008778CA"/>
    <w:rsid w:val="00883E22"/>
    <w:rsid w:val="008966F5"/>
    <w:rsid w:val="008B6217"/>
    <w:rsid w:val="008C6718"/>
    <w:rsid w:val="008D772F"/>
    <w:rsid w:val="008E04CC"/>
    <w:rsid w:val="008E0535"/>
    <w:rsid w:val="008E4259"/>
    <w:rsid w:val="0090033B"/>
    <w:rsid w:val="00911BEA"/>
    <w:rsid w:val="00915B50"/>
    <w:rsid w:val="00941A2C"/>
    <w:rsid w:val="00954218"/>
    <w:rsid w:val="009551DC"/>
    <w:rsid w:val="009626F5"/>
    <w:rsid w:val="009642E7"/>
    <w:rsid w:val="00985A99"/>
    <w:rsid w:val="009B1DB2"/>
    <w:rsid w:val="009C2299"/>
    <w:rsid w:val="009C4109"/>
    <w:rsid w:val="009C4AB3"/>
    <w:rsid w:val="009D4AC1"/>
    <w:rsid w:val="009D5AA8"/>
    <w:rsid w:val="009E2082"/>
    <w:rsid w:val="009F2069"/>
    <w:rsid w:val="009F374F"/>
    <w:rsid w:val="00A11DAA"/>
    <w:rsid w:val="00A229F5"/>
    <w:rsid w:val="00A370ED"/>
    <w:rsid w:val="00A40E71"/>
    <w:rsid w:val="00A661B6"/>
    <w:rsid w:val="00A670C7"/>
    <w:rsid w:val="00A768DE"/>
    <w:rsid w:val="00A83910"/>
    <w:rsid w:val="00AA160E"/>
    <w:rsid w:val="00AA3239"/>
    <w:rsid w:val="00AA34B6"/>
    <w:rsid w:val="00AB06EA"/>
    <w:rsid w:val="00AC6E48"/>
    <w:rsid w:val="00AD39D3"/>
    <w:rsid w:val="00AF184E"/>
    <w:rsid w:val="00AF4722"/>
    <w:rsid w:val="00B2053D"/>
    <w:rsid w:val="00B20CC2"/>
    <w:rsid w:val="00B2477C"/>
    <w:rsid w:val="00B26E4D"/>
    <w:rsid w:val="00B470BA"/>
    <w:rsid w:val="00B5295D"/>
    <w:rsid w:val="00B56BD9"/>
    <w:rsid w:val="00B57943"/>
    <w:rsid w:val="00B65C16"/>
    <w:rsid w:val="00B76003"/>
    <w:rsid w:val="00BA0F15"/>
    <w:rsid w:val="00BB34FF"/>
    <w:rsid w:val="00BB6E8E"/>
    <w:rsid w:val="00BD3E97"/>
    <w:rsid w:val="00C04138"/>
    <w:rsid w:val="00C15689"/>
    <w:rsid w:val="00C277B8"/>
    <w:rsid w:val="00C3568C"/>
    <w:rsid w:val="00C53CCA"/>
    <w:rsid w:val="00C63156"/>
    <w:rsid w:val="00C65AE3"/>
    <w:rsid w:val="00C71585"/>
    <w:rsid w:val="00C8043E"/>
    <w:rsid w:val="00C842F8"/>
    <w:rsid w:val="00CA2014"/>
    <w:rsid w:val="00CB3FD9"/>
    <w:rsid w:val="00CB4A9B"/>
    <w:rsid w:val="00CB66F3"/>
    <w:rsid w:val="00CC63DE"/>
    <w:rsid w:val="00CD086D"/>
    <w:rsid w:val="00CD0E95"/>
    <w:rsid w:val="00CE4F3F"/>
    <w:rsid w:val="00D24B20"/>
    <w:rsid w:val="00D255BC"/>
    <w:rsid w:val="00D25D7B"/>
    <w:rsid w:val="00D602B9"/>
    <w:rsid w:val="00D7718F"/>
    <w:rsid w:val="00D85683"/>
    <w:rsid w:val="00DA48FF"/>
    <w:rsid w:val="00DB75FE"/>
    <w:rsid w:val="00DE0E16"/>
    <w:rsid w:val="00DE34CC"/>
    <w:rsid w:val="00E0215C"/>
    <w:rsid w:val="00E05A03"/>
    <w:rsid w:val="00E22195"/>
    <w:rsid w:val="00E244CA"/>
    <w:rsid w:val="00E55ED1"/>
    <w:rsid w:val="00E65ECC"/>
    <w:rsid w:val="00E67B5F"/>
    <w:rsid w:val="00E7241D"/>
    <w:rsid w:val="00E80A7B"/>
    <w:rsid w:val="00E839B5"/>
    <w:rsid w:val="00EA1934"/>
    <w:rsid w:val="00EB2483"/>
    <w:rsid w:val="00ED5A37"/>
    <w:rsid w:val="00ED61F2"/>
    <w:rsid w:val="00EF3C33"/>
    <w:rsid w:val="00F05E35"/>
    <w:rsid w:val="00F1286C"/>
    <w:rsid w:val="00F22D04"/>
    <w:rsid w:val="00F25A2B"/>
    <w:rsid w:val="00F36997"/>
    <w:rsid w:val="00F4742B"/>
    <w:rsid w:val="00F55B7A"/>
    <w:rsid w:val="00F648F6"/>
    <w:rsid w:val="00FB0891"/>
    <w:rsid w:val="00FC1DDB"/>
    <w:rsid w:val="00FC4A3D"/>
    <w:rsid w:val="00FD55AA"/>
    <w:rsid w:val="00FD59CA"/>
    <w:rsid w:val="00FE5356"/>
    <w:rsid w:val="00FE6D10"/>
    <w:rsid w:val="00FF5B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3E6331D5-804D-4EE4-AEDE-AF58F3CB1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HG Mincho Light J"/>
      <w:color w:val="00000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character" w:customStyle="1" w:styleId="WW-Absatz-Standardschriftart">
    <w:name w:val="WW-Absatz-Standardschriftart"/>
  </w:style>
  <w:style w:type="paragraph" w:customStyle="1" w:styleId="Heading">
    <w:name w:val="Heading"/>
    <w:basedOn w:val="Normal"/>
    <w:next w:val="BodyText"/>
    <w:pPr>
      <w:keepNext/>
      <w:spacing w:before="240" w:after="120"/>
    </w:pPr>
    <w:rPr>
      <w:rFonts w:ascii="Arial" w:hAnsi="Arial"/>
      <w:sz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sz w:val="20"/>
    </w:rPr>
  </w:style>
  <w:style w:type="paragraph" w:customStyle="1" w:styleId="Index">
    <w:name w:val="Index"/>
    <w:basedOn w:val="Normal"/>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character" w:styleId="Hyperlink">
    <w:name w:val="Hyperlink"/>
    <w:basedOn w:val="DefaultParagraphFont"/>
    <w:rsid w:val="007579DF"/>
    <w:rPr>
      <w:color w:val="0000FF"/>
      <w:u w:val="single"/>
    </w:rPr>
  </w:style>
  <w:style w:type="paragraph" w:styleId="BalloonText">
    <w:name w:val="Balloon Text"/>
    <w:basedOn w:val="Normal"/>
    <w:semiHidden/>
    <w:rsid w:val="00AB06EA"/>
    <w:rPr>
      <w:rFonts w:ascii="Tahoma" w:hAnsi="Tahoma" w:cs="Tahoma"/>
      <w:sz w:val="16"/>
      <w:szCs w:val="16"/>
    </w:rPr>
  </w:style>
  <w:style w:type="paragraph" w:styleId="NormalWeb">
    <w:name w:val="Normal (Web)"/>
    <w:basedOn w:val="Normal"/>
    <w:rsid w:val="004C5CE2"/>
    <w:rPr>
      <w:szCs w:val="24"/>
    </w:rPr>
  </w:style>
  <w:style w:type="character" w:styleId="Strong">
    <w:name w:val="Strong"/>
    <w:basedOn w:val="DefaultParagraphFont"/>
    <w:qFormat/>
    <w:rsid w:val="00D602B9"/>
    <w:rPr>
      <w:b/>
      <w:bCs/>
    </w:rPr>
  </w:style>
  <w:style w:type="paragraph" w:styleId="ListParagraph">
    <w:name w:val="List Paragraph"/>
    <w:basedOn w:val="Normal"/>
    <w:uiPriority w:val="34"/>
    <w:qFormat/>
    <w:rsid w:val="00D602B9"/>
    <w:pPr>
      <w:widowControl/>
      <w:suppressAutoHyphens w:val="0"/>
      <w:ind w:left="720"/>
    </w:pPr>
    <w:rPr>
      <w:rFonts w:ascii="Calibri" w:eastAsiaTheme="minorHAns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936252">
      <w:bodyDiv w:val="1"/>
      <w:marLeft w:val="0"/>
      <w:marRight w:val="0"/>
      <w:marTop w:val="0"/>
      <w:marBottom w:val="0"/>
      <w:divBdr>
        <w:top w:val="none" w:sz="0" w:space="0" w:color="auto"/>
        <w:left w:val="none" w:sz="0" w:space="0" w:color="auto"/>
        <w:bottom w:val="none" w:sz="0" w:space="0" w:color="auto"/>
        <w:right w:val="none" w:sz="0" w:space="0" w:color="auto"/>
      </w:divBdr>
    </w:div>
    <w:div w:id="1493250664">
      <w:bodyDiv w:val="1"/>
      <w:marLeft w:val="0"/>
      <w:marRight w:val="0"/>
      <w:marTop w:val="0"/>
      <w:marBottom w:val="0"/>
      <w:divBdr>
        <w:top w:val="none" w:sz="0" w:space="0" w:color="auto"/>
        <w:left w:val="none" w:sz="0" w:space="0" w:color="auto"/>
        <w:bottom w:val="none" w:sz="0" w:space="0" w:color="auto"/>
        <w:right w:val="none" w:sz="0" w:space="0" w:color="auto"/>
      </w:divBdr>
    </w:div>
    <w:div w:id="172001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332</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Eesti Advokatuur</vt:lpstr>
    </vt:vector>
  </TitlesOfParts>
  <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Advokatuur</dc:title>
  <dc:creator>user</dc:creator>
  <cp:lastModifiedBy>Anne Värvimann</cp:lastModifiedBy>
  <cp:revision>3</cp:revision>
  <cp:lastPrinted>2010-07-13T06:40:00Z</cp:lastPrinted>
  <dcterms:created xsi:type="dcterms:W3CDTF">2016-11-18T13:14:00Z</dcterms:created>
  <dcterms:modified xsi:type="dcterms:W3CDTF">2016-11-18T13:28:00Z</dcterms:modified>
</cp:coreProperties>
</file>